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537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tbl>
      <w:tblPr>
        <w:tblStyle w:val="3"/>
        <w:tblW w:w="147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40"/>
        <w:gridCol w:w="935"/>
        <w:gridCol w:w="843"/>
        <w:gridCol w:w="826"/>
        <w:gridCol w:w="5"/>
        <w:gridCol w:w="803"/>
        <w:gridCol w:w="1147"/>
        <w:gridCol w:w="4006"/>
        <w:gridCol w:w="1252"/>
        <w:gridCol w:w="2453"/>
        <w:gridCol w:w="904"/>
      </w:tblGrid>
      <w:tr w14:paraId="3DD2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B2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天全县2025年公开招募医疗卫生辅助岗人员岗位和条件一览表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059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1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B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1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1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2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6A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　</w:t>
            </w:r>
          </w:p>
        </w:tc>
        <w:tc>
          <w:tcPr>
            <w:tcW w:w="80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C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4F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DE32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BCE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0E56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097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35A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6DA4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4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B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E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5E7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D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4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公共卫生服务辅助岗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F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专科：护理、助产、医学影像技术、康复治疗技术、药学、公共卫生管理；               本科：护理学、医学影像技术、康复治疗学、药学、 公共卫生与预防医学类；                         研究生：护理学、影像医学与核医学、康复医学与理疗学、药学、公共卫生与预防医学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F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D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7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后勤保障事务服务岗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3E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7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AA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F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天全县妇幼保健院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医疗服务辅助岗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C4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专科：临床医学、公共卫生管理；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研究生：临床医学类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2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6B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天全县妇幼保健院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公共卫生服务辅助岗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95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专科：护理；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本科：护理学；                         研究生：护理学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</w:t>
            </w:r>
            <w:r>
              <w:rPr>
                <w:rStyle w:val="5"/>
                <w:rFonts w:hint="default" w:ascii="Times New Roman" w:hAnsi="Times New Roman" w:cs="Times New Roman"/>
                <w:u w:val="none"/>
                <w:lang w:val="en-US" w:eastAsia="zh-CN" w:bidi="ar"/>
              </w:rPr>
              <w:t>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6D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80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天全县妇幼保健院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公共卫生服务辅助岗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1C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专科：康复治疗技术；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本科：康复治疗学；                         研究生：康复医学与理疗学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C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4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2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天全县卫生健康局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7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天全县疾病预防控制中心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医疗服务辅助岗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D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2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2025 0806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4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C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专科：临床医学、预防医学、公共卫生管理；本科：临床医学、公共卫生与预防医学类；  研究生：临床医学类、公共卫生与预防医学类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A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E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593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5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4B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9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32E9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7E02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0B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4FC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6DE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0267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40F5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6CB1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13D826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0EDF8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31A53"/>
    <w:rsid w:val="242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2025-08-08T09:34:00Z</dcterms:created>
  <dc:creator>David丶Kun</dc:creator>
  <cp:lastModifiedBy>David丶Kun</cp:lastModifiedBy>
  <dcterms:modified xsi:type="dcterms:W3CDTF">2025-08-08T09:34:57Z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15C05A07CB704AFFB18CDDDE9E4A1027_11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